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E0793">
        <w:rPr>
          <w:rFonts w:ascii="Times New Roman" w:hAnsi="Times New Roman"/>
          <w:b/>
          <w:sz w:val="28"/>
          <w:szCs w:val="28"/>
        </w:rPr>
        <w:t>623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bookmarkStart w:id="0" w:name="_GoBack"/>
      <w:r w:rsidR="003A3B30">
        <w:rPr>
          <w:rFonts w:ascii="Times New Roman" w:hAnsi="Times New Roman"/>
          <w:b/>
        </w:rPr>
        <w:t xml:space="preserve">Капитальный ремонт корпусов </w:t>
      </w:r>
      <w:r w:rsidR="002614C5">
        <w:rPr>
          <w:rFonts w:ascii="Times New Roman" w:hAnsi="Times New Roman"/>
          <w:b/>
        </w:rPr>
        <w:t>№</w:t>
      </w:r>
      <w:r w:rsidR="006E0793">
        <w:rPr>
          <w:rFonts w:ascii="Times New Roman" w:hAnsi="Times New Roman"/>
          <w:b/>
        </w:rPr>
        <w:t>165 и №82 цеха №14</w:t>
      </w:r>
      <w:bookmarkEnd w:id="0"/>
      <w:r w:rsidR="006E0793">
        <w:rPr>
          <w:rFonts w:ascii="Times New Roman" w:hAnsi="Times New Roman"/>
          <w:b/>
        </w:rPr>
        <w:t>,</w:t>
      </w:r>
      <w:r w:rsidR="0077562D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B131C">
        <w:rPr>
          <w:rFonts w:ascii="Times New Roman" w:hAnsi="Times New Roman"/>
          <w:color w:val="000000"/>
          <w:lang w:eastAsia="en-US"/>
        </w:rPr>
        <w:t>10</w:t>
      </w:r>
      <w:r w:rsidR="00891346">
        <w:rPr>
          <w:rFonts w:ascii="Times New Roman" w:hAnsi="Times New Roman"/>
          <w:color w:val="000000"/>
          <w:lang w:eastAsia="en-US"/>
        </w:rPr>
        <w:t>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B131C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B131C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B131C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B131C">
        <w:rPr>
          <w:rFonts w:ascii="Times New Roman" w:hAnsi="Times New Roman"/>
          <w:color w:val="000000"/>
          <w:lang w:eastAsia="en-US"/>
        </w:rPr>
        <w:t>11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B131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131C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614C5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A3B30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0793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5C2D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36304E7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50F4-2304-416D-B30D-ADD633C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2020-12-16T11:28:00Z</dcterms:created>
  <dcterms:modified xsi:type="dcterms:W3CDTF">2021-02-10T11:44:00Z</dcterms:modified>
</cp:coreProperties>
</file>